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BF4DF8" w14:textId="071EF359" w:rsidR="001675C9" w:rsidRDefault="001675C9" w:rsidP="001675C9">
      <w:pPr>
        <w:spacing w:before="240" w:after="240"/>
        <w:jc w:val="center"/>
        <w:rPr>
          <w:sz w:val="24"/>
          <w:szCs w:val="24"/>
        </w:rPr>
      </w:pPr>
      <w:bookmarkStart w:id="0" w:name="_geludu8v9xdd" w:colFirst="0" w:colLast="0"/>
      <w:bookmarkEnd w:id="0"/>
      <w:r>
        <w:rPr>
          <w:noProof/>
        </w:rPr>
        <w:drawing>
          <wp:inline distT="0" distB="0" distL="0" distR="0" wp14:anchorId="496A3F0D" wp14:editId="0C01A586">
            <wp:extent cx="2286000" cy="762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6"/>
                    <a:srcRect/>
                    <a:stretch>
                      <a:fillRect/>
                    </a:stretch>
                  </pic:blipFill>
                  <pic:spPr bwMode="auto">
                    <a:xfrm>
                      <a:off x="0" y="0"/>
                      <a:ext cx="2286000" cy="762000"/>
                    </a:xfrm>
                    <a:prstGeom prst="rect">
                      <a:avLst/>
                    </a:prstGeom>
                  </pic:spPr>
                </pic:pic>
              </a:graphicData>
            </a:graphic>
          </wp:inline>
        </w:drawing>
      </w:r>
    </w:p>
    <w:p w14:paraId="00000001" w14:textId="42EDBED8" w:rsidR="00240475" w:rsidRDefault="00000000">
      <w:pPr>
        <w:spacing w:before="240" w:after="240"/>
        <w:jc w:val="right"/>
        <w:rPr>
          <w:sz w:val="24"/>
          <w:szCs w:val="24"/>
        </w:rPr>
      </w:pPr>
      <w:r>
        <w:rPr>
          <w:sz w:val="24"/>
          <w:szCs w:val="24"/>
        </w:rPr>
        <w:t>Santiago, 11 de septiembre de 2026</w:t>
      </w:r>
    </w:p>
    <w:p w14:paraId="00000002" w14:textId="77777777" w:rsidR="00240475" w:rsidRDefault="00000000">
      <w:pPr>
        <w:spacing w:before="240" w:after="240"/>
        <w:jc w:val="center"/>
        <w:rPr>
          <w:b/>
          <w:bCs/>
          <w:sz w:val="24"/>
          <w:szCs w:val="24"/>
        </w:rPr>
      </w:pPr>
      <w:r>
        <w:rPr>
          <w:b/>
          <w:bCs/>
          <w:sz w:val="24"/>
          <w:szCs w:val="24"/>
        </w:rPr>
        <w:t>CONCURSO INTERNO – EXTERNO</w:t>
      </w:r>
    </w:p>
    <w:p w14:paraId="00000003" w14:textId="77777777" w:rsidR="00240475" w:rsidRDefault="00000000">
      <w:pPr>
        <w:spacing w:before="240" w:after="240"/>
        <w:jc w:val="center"/>
        <w:rPr>
          <w:b/>
          <w:bCs/>
          <w:sz w:val="24"/>
          <w:szCs w:val="24"/>
        </w:rPr>
      </w:pPr>
      <w:r>
        <w:rPr>
          <w:b/>
          <w:bCs/>
          <w:sz w:val="24"/>
          <w:szCs w:val="24"/>
        </w:rPr>
        <w:t>Llamado a presentación y evaluación de antecedentes para impartir el curso “Teoría y estética del cine” del Diploma de Honor en Cine: Fundamentos y Crítica</w:t>
      </w:r>
    </w:p>
    <w:p w14:paraId="00000004" w14:textId="77777777" w:rsidR="00240475" w:rsidRDefault="00000000">
      <w:pPr>
        <w:pStyle w:val="Heading3"/>
        <w:keepNext w:val="0"/>
        <w:keepLines w:val="0"/>
        <w:spacing w:before="280"/>
        <w:rPr>
          <w:b/>
          <w:bCs/>
          <w:color w:val="000000"/>
          <w:sz w:val="24"/>
          <w:szCs w:val="24"/>
        </w:rPr>
      </w:pPr>
      <w:bookmarkStart w:id="1" w:name="_35h1r2xegdgz" w:colFirst="0" w:colLast="0"/>
      <w:bookmarkEnd w:id="1"/>
      <w:r>
        <w:rPr>
          <w:b/>
          <w:bCs/>
          <w:color w:val="000000"/>
          <w:sz w:val="24"/>
          <w:szCs w:val="24"/>
        </w:rPr>
        <w:t>1. Convocatoria</w:t>
      </w:r>
    </w:p>
    <w:p w14:paraId="00000005" w14:textId="77777777" w:rsidR="00240475" w:rsidRDefault="00000000">
      <w:pPr>
        <w:spacing w:before="240" w:after="240"/>
        <w:rPr>
          <w:sz w:val="24"/>
          <w:szCs w:val="24"/>
        </w:rPr>
      </w:pPr>
      <w:r>
        <w:rPr>
          <w:sz w:val="24"/>
          <w:szCs w:val="24"/>
        </w:rPr>
        <w:t xml:space="preserve">La Dirección General de Estudios Generales, Archivos y Cultura de la Universidad Diego Portales invita a académicos y académicas a participar en un concurso para la selección de un docente que imparta el curso </w:t>
      </w:r>
      <w:r>
        <w:rPr>
          <w:b/>
          <w:bCs/>
          <w:sz w:val="24"/>
          <w:szCs w:val="24"/>
        </w:rPr>
        <w:t>Teoría y estética del cine</w:t>
      </w:r>
      <w:r>
        <w:rPr>
          <w:sz w:val="24"/>
          <w:szCs w:val="24"/>
        </w:rPr>
        <w:t>, perteneciente al Diploma de Honor en Cine: Fundamentos y Crítica, durante el primer semestre del año académico 2027.</w:t>
      </w:r>
    </w:p>
    <w:p w14:paraId="00000006" w14:textId="77777777" w:rsidR="00240475" w:rsidRDefault="00000000">
      <w:pPr>
        <w:spacing w:before="240" w:after="240"/>
        <w:rPr>
          <w:sz w:val="24"/>
          <w:szCs w:val="24"/>
        </w:rPr>
      </w:pPr>
      <w:r>
        <w:rPr>
          <w:sz w:val="24"/>
          <w:szCs w:val="24"/>
        </w:rPr>
        <w:t>El Diploma propone una aproximación académica al cine que comprende su historia, sus principales problemas teóricos y estéticos, las transformaciones de sus lenguajes y el ejercicio de la crítica cinematográfica. Está dirigido a estudiantes de distintas carreras de la Universidad Diego Portales seleccionados de acuerdo con los criterios de admisión establecidos para los Diplomas de Honor.</w:t>
      </w:r>
    </w:p>
    <w:p w14:paraId="00000007" w14:textId="77777777" w:rsidR="00240475" w:rsidRDefault="00000000">
      <w:pPr>
        <w:spacing w:before="240" w:after="240"/>
        <w:rPr>
          <w:sz w:val="24"/>
          <w:szCs w:val="24"/>
        </w:rPr>
      </w:pPr>
      <w:r>
        <w:rPr>
          <w:b/>
          <w:bCs/>
          <w:sz w:val="24"/>
          <w:szCs w:val="24"/>
        </w:rPr>
        <w:t>Teoría y estética del cine</w:t>
      </w:r>
      <w:r>
        <w:rPr>
          <w:sz w:val="24"/>
          <w:szCs w:val="24"/>
        </w:rPr>
        <w:t xml:space="preserve"> corresponde a uno de los tres cursos que conforman el Diploma. La asignatura cuenta con un programa académico previamente diseñado por la Universidad, que establece su orientación general, resultados de aprendizaje, contenidos fundamentales y criterios de evaluación.</w:t>
      </w:r>
    </w:p>
    <w:p w14:paraId="00000008" w14:textId="77777777" w:rsidR="00240475" w:rsidRDefault="00000000">
      <w:pPr>
        <w:spacing w:before="240" w:after="240"/>
        <w:rPr>
          <w:sz w:val="24"/>
          <w:szCs w:val="24"/>
        </w:rPr>
      </w:pPr>
      <w:r>
        <w:rPr>
          <w:sz w:val="24"/>
          <w:szCs w:val="24"/>
        </w:rPr>
        <w:t>El docente seleccionado podrá desarrollar y adaptar el programa de acuerdo con su experiencia académica, incorporando bibliografía, filmografía, casos de estudio y decisiones metodológicas propias, dentro de las líneas generales y los resultados de aprendizaje definidos para la asignatura.</w:t>
      </w:r>
    </w:p>
    <w:p w14:paraId="00000009" w14:textId="77777777" w:rsidR="00240475" w:rsidRDefault="00000000">
      <w:pPr>
        <w:pStyle w:val="Heading3"/>
        <w:keepNext w:val="0"/>
        <w:keepLines w:val="0"/>
        <w:spacing w:before="280"/>
        <w:rPr>
          <w:b/>
          <w:bCs/>
          <w:color w:val="000000"/>
          <w:sz w:val="24"/>
          <w:szCs w:val="24"/>
        </w:rPr>
      </w:pPr>
      <w:bookmarkStart w:id="2" w:name="_pd5vgdw3imt3" w:colFirst="0" w:colLast="0"/>
      <w:bookmarkEnd w:id="2"/>
      <w:r>
        <w:rPr>
          <w:b/>
          <w:bCs/>
          <w:color w:val="000000"/>
          <w:sz w:val="24"/>
          <w:szCs w:val="24"/>
        </w:rPr>
        <w:t>2. Orientación académica del curso</w:t>
      </w:r>
    </w:p>
    <w:p w14:paraId="0000000A" w14:textId="77777777" w:rsidR="00240475" w:rsidRDefault="00000000">
      <w:pPr>
        <w:spacing w:before="240" w:after="240"/>
        <w:rPr>
          <w:b/>
          <w:bCs/>
          <w:sz w:val="24"/>
          <w:szCs w:val="24"/>
        </w:rPr>
      </w:pPr>
      <w:r>
        <w:rPr>
          <w:b/>
          <w:bCs/>
          <w:sz w:val="24"/>
          <w:szCs w:val="24"/>
        </w:rPr>
        <w:t>Teoría y estética del cine</w:t>
      </w:r>
    </w:p>
    <w:p w14:paraId="0000000B" w14:textId="77777777" w:rsidR="00240475" w:rsidRDefault="00000000">
      <w:pPr>
        <w:spacing w:before="240" w:after="240"/>
        <w:rPr>
          <w:sz w:val="24"/>
          <w:szCs w:val="24"/>
        </w:rPr>
      </w:pPr>
      <w:r>
        <w:rPr>
          <w:sz w:val="24"/>
          <w:szCs w:val="24"/>
        </w:rPr>
        <w:t xml:space="preserve">El curso estudia históricamente las transformaciones del cine como forma artística y examina los principales problemas asociados a su lenguaje y su dimensión estética. Considera movimientos, películas y autores relevantes para comprender los </w:t>
      </w:r>
      <w:r>
        <w:rPr>
          <w:sz w:val="24"/>
          <w:szCs w:val="24"/>
        </w:rPr>
        <w:lastRenderedPageBreak/>
        <w:t>cambios experimentados por el medio cinematográfico y las relaciones entre estas transformaciones y sus contextos artísticos, tecnológicos y culturales.</w:t>
      </w:r>
    </w:p>
    <w:p w14:paraId="0000000C" w14:textId="77777777" w:rsidR="00240475" w:rsidRDefault="00000000">
      <w:pPr>
        <w:spacing w:before="240" w:after="240"/>
        <w:rPr>
          <w:sz w:val="24"/>
          <w:szCs w:val="24"/>
        </w:rPr>
      </w:pPr>
      <w:r>
        <w:rPr>
          <w:sz w:val="24"/>
          <w:szCs w:val="24"/>
        </w:rPr>
        <w:t>La asignatura se enfoca en aproximaciones históricas y conceptuales del cine junto con el análisis de películas. Así, el visionado de películas constituye una dimensión fundamental del curso y deberá permitir que los estudiantes desarrollen herramientas para reconocer procedimientos formales, establecer relaciones entre obras y contextos y formular interpretaciones académicamente fundamentadas.</w:t>
      </w:r>
    </w:p>
    <w:p w14:paraId="0000000D" w14:textId="77777777" w:rsidR="00240475" w:rsidRDefault="00000000">
      <w:pPr>
        <w:spacing w:before="240" w:after="240"/>
        <w:rPr>
          <w:sz w:val="24"/>
          <w:szCs w:val="24"/>
        </w:rPr>
      </w:pPr>
      <w:r>
        <w:rPr>
          <w:sz w:val="24"/>
          <w:szCs w:val="24"/>
        </w:rPr>
        <w:t>El programa base considera, entre otros contenidos, los orígenes del cine, la llegada del cine sonoro, movimientos cinematográficos europeos, el cine de animación, el cine experimental, la llegada de la era digital, y distintas transformaciones posteriores del lenguaje cinematográfico.</w:t>
      </w:r>
    </w:p>
    <w:p w14:paraId="0000000E" w14:textId="77777777" w:rsidR="00240475" w:rsidRDefault="00000000">
      <w:pPr>
        <w:spacing w:before="240" w:after="240"/>
        <w:rPr>
          <w:sz w:val="24"/>
          <w:szCs w:val="24"/>
        </w:rPr>
      </w:pPr>
      <w:r>
        <w:rPr>
          <w:sz w:val="24"/>
          <w:szCs w:val="24"/>
        </w:rPr>
        <w:t>El docente podrá revisar la selección de películas, lecturas y casos considerados en el programa, así como proponer ajustes en su organización y énfasis, manteniendo la orientación histórica, teórica y estética de la asignatura.</w:t>
      </w:r>
    </w:p>
    <w:p w14:paraId="0000000F" w14:textId="77777777" w:rsidR="00240475" w:rsidRDefault="00000000">
      <w:pPr>
        <w:pStyle w:val="Heading3"/>
        <w:keepNext w:val="0"/>
        <w:keepLines w:val="0"/>
        <w:spacing w:before="280"/>
        <w:rPr>
          <w:b/>
          <w:bCs/>
          <w:color w:val="000000"/>
          <w:sz w:val="24"/>
          <w:szCs w:val="24"/>
        </w:rPr>
      </w:pPr>
      <w:bookmarkStart w:id="3" w:name="_6dmj8rpas5g" w:colFirst="0" w:colLast="0"/>
      <w:bookmarkEnd w:id="3"/>
      <w:r>
        <w:rPr>
          <w:b/>
          <w:bCs/>
          <w:color w:val="000000"/>
          <w:sz w:val="24"/>
          <w:szCs w:val="24"/>
        </w:rPr>
        <w:t>3. Perfil académico requerido</w:t>
      </w:r>
    </w:p>
    <w:p w14:paraId="00000010" w14:textId="77777777" w:rsidR="00240475" w:rsidRDefault="00000000">
      <w:pPr>
        <w:spacing w:before="240" w:after="240"/>
        <w:rPr>
          <w:sz w:val="24"/>
          <w:szCs w:val="24"/>
        </w:rPr>
      </w:pPr>
      <w:r>
        <w:rPr>
          <w:sz w:val="24"/>
          <w:szCs w:val="24"/>
        </w:rPr>
        <w:t>Se busca un académico o académica con formación de postgrado y experiencia universitaria cuya trayectoria de docencia, investigación o producción académica resulte pertinente para el estudio del cine.</w:t>
      </w:r>
    </w:p>
    <w:p w14:paraId="00000011" w14:textId="77777777" w:rsidR="00240475" w:rsidRDefault="00000000">
      <w:pPr>
        <w:spacing w:before="240" w:after="240"/>
        <w:rPr>
          <w:sz w:val="24"/>
          <w:szCs w:val="24"/>
        </w:rPr>
      </w:pPr>
      <w:r>
        <w:rPr>
          <w:sz w:val="24"/>
          <w:szCs w:val="24"/>
        </w:rPr>
        <w:t>Se valorará especialmente:</w:t>
      </w:r>
    </w:p>
    <w:p w14:paraId="00000012" w14:textId="77777777" w:rsidR="00240475" w:rsidRDefault="00000000">
      <w:pPr>
        <w:spacing w:before="240" w:after="240"/>
        <w:rPr>
          <w:sz w:val="24"/>
          <w:szCs w:val="24"/>
        </w:rPr>
      </w:pPr>
      <w:r>
        <w:rPr>
          <w:sz w:val="24"/>
          <w:szCs w:val="24"/>
        </w:rPr>
        <w:t>a. Formación académica en estudios cinematográficos, teoría del cine, estética, historia del cine, estudios audiovisuales u otras áreas directamente relacionadas con los contenidos de la asignatura.</w:t>
      </w:r>
    </w:p>
    <w:p w14:paraId="00000013" w14:textId="77777777" w:rsidR="00240475" w:rsidRDefault="00000000">
      <w:pPr>
        <w:spacing w:before="240" w:after="240"/>
        <w:rPr>
          <w:sz w:val="24"/>
          <w:szCs w:val="24"/>
        </w:rPr>
      </w:pPr>
      <w:r>
        <w:rPr>
          <w:sz w:val="24"/>
          <w:szCs w:val="24"/>
        </w:rPr>
        <w:t>b. Trayectoria de investigación, publicaciones o producción académica vinculada con el cine y su estudio histórico, teórico o estético.</w:t>
      </w:r>
    </w:p>
    <w:p w14:paraId="00000014" w14:textId="77777777" w:rsidR="00240475" w:rsidRDefault="00000000">
      <w:pPr>
        <w:spacing w:before="240" w:after="240"/>
        <w:rPr>
          <w:sz w:val="24"/>
          <w:szCs w:val="24"/>
        </w:rPr>
      </w:pPr>
      <w:r>
        <w:rPr>
          <w:sz w:val="24"/>
          <w:szCs w:val="24"/>
        </w:rPr>
        <w:t>c. Experiencia docente universitaria en asignaturas relacionadas con cine, cultura visual, estética, teoría de las artes o campos afines.</w:t>
      </w:r>
    </w:p>
    <w:p w14:paraId="00000015" w14:textId="77777777" w:rsidR="00240475" w:rsidRDefault="00000000">
      <w:pPr>
        <w:spacing w:before="240" w:after="240"/>
        <w:rPr>
          <w:sz w:val="24"/>
          <w:szCs w:val="24"/>
        </w:rPr>
      </w:pPr>
      <w:r>
        <w:rPr>
          <w:sz w:val="24"/>
          <w:szCs w:val="24"/>
        </w:rPr>
        <w:t>d. Conocimiento amplio de filmografías, movimientos y tradiciones cinematográficas relevantes para los contenidos de la asignatura.</w:t>
      </w:r>
    </w:p>
    <w:p w14:paraId="00000016" w14:textId="77777777" w:rsidR="00240475" w:rsidRDefault="00000000">
      <w:pPr>
        <w:spacing w:before="240" w:after="240"/>
        <w:rPr>
          <w:sz w:val="24"/>
          <w:szCs w:val="24"/>
        </w:rPr>
      </w:pPr>
      <w:r>
        <w:rPr>
          <w:sz w:val="24"/>
          <w:szCs w:val="24"/>
        </w:rPr>
        <w:t>e. Experiencia docente con estudiantes provenientes de distintas carreras y formaciones disciplinares.</w:t>
      </w:r>
    </w:p>
    <w:p w14:paraId="00000017" w14:textId="77777777" w:rsidR="00240475" w:rsidRDefault="00000000">
      <w:pPr>
        <w:pStyle w:val="Heading3"/>
        <w:keepNext w:val="0"/>
        <w:keepLines w:val="0"/>
        <w:spacing w:before="280"/>
        <w:rPr>
          <w:b/>
          <w:bCs/>
          <w:color w:val="000000"/>
          <w:sz w:val="24"/>
          <w:szCs w:val="24"/>
        </w:rPr>
      </w:pPr>
      <w:bookmarkStart w:id="4" w:name="_h3r6nw5nn95z" w:colFirst="0" w:colLast="0"/>
      <w:bookmarkEnd w:id="4"/>
      <w:r>
        <w:rPr>
          <w:b/>
          <w:bCs/>
          <w:color w:val="000000"/>
          <w:sz w:val="24"/>
          <w:szCs w:val="24"/>
        </w:rPr>
        <w:t>4. Requisitos generales de postulación</w:t>
      </w:r>
    </w:p>
    <w:p w14:paraId="00000018" w14:textId="77777777" w:rsidR="00240475" w:rsidRDefault="00000000">
      <w:pPr>
        <w:spacing w:before="240" w:after="240"/>
        <w:rPr>
          <w:sz w:val="24"/>
          <w:szCs w:val="24"/>
        </w:rPr>
      </w:pPr>
      <w:r>
        <w:rPr>
          <w:sz w:val="24"/>
          <w:szCs w:val="24"/>
        </w:rPr>
        <w:t>Son requisitos para postular:</w:t>
      </w:r>
    </w:p>
    <w:p w14:paraId="00000019" w14:textId="77777777" w:rsidR="00240475" w:rsidRDefault="00000000">
      <w:pPr>
        <w:spacing w:before="240" w:after="240"/>
        <w:rPr>
          <w:sz w:val="24"/>
          <w:szCs w:val="24"/>
        </w:rPr>
      </w:pPr>
      <w:r>
        <w:rPr>
          <w:sz w:val="24"/>
          <w:szCs w:val="24"/>
        </w:rPr>
        <w:lastRenderedPageBreak/>
        <w:t>a. Poseer un grado académico de postgrado en un área pertinente para la asignatura.</w:t>
      </w:r>
    </w:p>
    <w:p w14:paraId="0000001A" w14:textId="77777777" w:rsidR="00240475" w:rsidRDefault="00000000">
      <w:pPr>
        <w:spacing w:before="240" w:after="240"/>
        <w:rPr>
          <w:sz w:val="24"/>
          <w:szCs w:val="24"/>
        </w:rPr>
      </w:pPr>
      <w:r>
        <w:rPr>
          <w:sz w:val="24"/>
          <w:szCs w:val="24"/>
        </w:rPr>
        <w:t>b. Contar con experiencia demostrable de docencia universitaria.</w:t>
      </w:r>
    </w:p>
    <w:p w14:paraId="0000001B" w14:textId="77777777" w:rsidR="00240475" w:rsidRDefault="00000000">
      <w:pPr>
        <w:spacing w:before="240" w:after="240"/>
        <w:rPr>
          <w:sz w:val="24"/>
          <w:szCs w:val="24"/>
        </w:rPr>
      </w:pPr>
      <w:r>
        <w:rPr>
          <w:sz w:val="24"/>
          <w:szCs w:val="24"/>
        </w:rPr>
        <w:t>c. Contar con antecedentes académicos, docentes, profesionales o de investigación relacionados directamente con los contenidos del curso.</w:t>
      </w:r>
    </w:p>
    <w:p w14:paraId="0000001C" w14:textId="77777777" w:rsidR="00240475" w:rsidRDefault="00000000">
      <w:pPr>
        <w:spacing w:before="240" w:after="240"/>
        <w:rPr>
          <w:sz w:val="24"/>
          <w:szCs w:val="24"/>
        </w:rPr>
      </w:pPr>
      <w:r>
        <w:rPr>
          <w:sz w:val="24"/>
          <w:szCs w:val="24"/>
        </w:rPr>
        <w:t>d. Contar con disponibilidad para impartir la asignatura durante el primer semestre de 2027.</w:t>
      </w:r>
    </w:p>
    <w:p w14:paraId="0000001D" w14:textId="77777777" w:rsidR="00240475" w:rsidRDefault="00000000">
      <w:pPr>
        <w:spacing w:before="240" w:after="240"/>
        <w:rPr>
          <w:sz w:val="24"/>
          <w:szCs w:val="24"/>
        </w:rPr>
      </w:pPr>
      <w:r>
        <w:rPr>
          <w:sz w:val="24"/>
          <w:szCs w:val="24"/>
        </w:rPr>
        <w:t>e. Contar con disposición para participar en las actividades de coordinación académica del Diploma de Honor.</w:t>
      </w:r>
    </w:p>
    <w:p w14:paraId="0000001E" w14:textId="77777777" w:rsidR="00240475" w:rsidRDefault="00000000">
      <w:pPr>
        <w:pStyle w:val="Heading3"/>
        <w:keepNext w:val="0"/>
        <w:keepLines w:val="0"/>
        <w:spacing w:before="280"/>
        <w:rPr>
          <w:b/>
          <w:bCs/>
          <w:color w:val="000000"/>
          <w:sz w:val="24"/>
          <w:szCs w:val="24"/>
        </w:rPr>
      </w:pPr>
      <w:bookmarkStart w:id="5" w:name="_y9jigk49svi2" w:colFirst="0" w:colLast="0"/>
      <w:bookmarkEnd w:id="5"/>
      <w:r>
        <w:rPr>
          <w:b/>
          <w:bCs/>
          <w:color w:val="000000"/>
          <w:sz w:val="24"/>
          <w:szCs w:val="24"/>
        </w:rPr>
        <w:t>5. Funciones a desempeñar</w:t>
      </w:r>
    </w:p>
    <w:p w14:paraId="0000001F" w14:textId="77777777" w:rsidR="00240475" w:rsidRDefault="00000000">
      <w:pPr>
        <w:spacing w:before="240" w:after="240"/>
        <w:rPr>
          <w:sz w:val="24"/>
          <w:szCs w:val="24"/>
        </w:rPr>
      </w:pPr>
      <w:r>
        <w:rPr>
          <w:sz w:val="24"/>
          <w:szCs w:val="24"/>
        </w:rPr>
        <w:t>Las principales responsabilidades del docente serán:</w:t>
      </w:r>
    </w:p>
    <w:p w14:paraId="00000020" w14:textId="77777777" w:rsidR="00240475" w:rsidRDefault="00000000">
      <w:pPr>
        <w:spacing w:before="240" w:after="240"/>
        <w:rPr>
          <w:sz w:val="24"/>
          <w:szCs w:val="24"/>
        </w:rPr>
      </w:pPr>
      <w:r>
        <w:rPr>
          <w:sz w:val="24"/>
          <w:szCs w:val="24"/>
        </w:rPr>
        <w:t xml:space="preserve">a. Impartir la asignatura </w:t>
      </w:r>
      <w:r>
        <w:rPr>
          <w:b/>
          <w:bCs/>
          <w:sz w:val="24"/>
          <w:szCs w:val="24"/>
        </w:rPr>
        <w:t>Teoría y estética del cine</w:t>
      </w:r>
      <w:r>
        <w:rPr>
          <w:sz w:val="24"/>
          <w:szCs w:val="24"/>
        </w:rPr>
        <w:t xml:space="preserve"> de acuerdo con el programa académico aprobado para el Diploma.</w:t>
      </w:r>
    </w:p>
    <w:p w14:paraId="00000021" w14:textId="77777777" w:rsidR="00240475" w:rsidRDefault="00000000">
      <w:pPr>
        <w:spacing w:before="240" w:after="240"/>
        <w:rPr>
          <w:sz w:val="24"/>
          <w:szCs w:val="24"/>
        </w:rPr>
      </w:pPr>
      <w:r>
        <w:rPr>
          <w:sz w:val="24"/>
          <w:szCs w:val="24"/>
        </w:rPr>
        <w:t>b. Revisar el programa base de la asignatura junto con la Dirección General de Estudios Generales, Archivos y Cultura y realizar los ajustes que resulten académicamente pertinentes.</w:t>
      </w:r>
    </w:p>
    <w:p w14:paraId="00000022" w14:textId="77777777" w:rsidR="00240475" w:rsidRDefault="00000000">
      <w:pPr>
        <w:spacing w:before="240" w:after="240"/>
        <w:rPr>
          <w:sz w:val="24"/>
          <w:szCs w:val="24"/>
        </w:rPr>
      </w:pPr>
      <w:r>
        <w:rPr>
          <w:sz w:val="24"/>
          <w:szCs w:val="24"/>
        </w:rPr>
        <w:t>c. Definir la bibliografía y filmografía definitiva del curso dentro de las líneas generales establecidas en el programa.</w:t>
      </w:r>
    </w:p>
    <w:p w14:paraId="00000023" w14:textId="77777777" w:rsidR="00240475" w:rsidRDefault="00000000">
      <w:pPr>
        <w:spacing w:before="240" w:after="240"/>
        <w:rPr>
          <w:sz w:val="24"/>
          <w:szCs w:val="24"/>
        </w:rPr>
      </w:pPr>
      <w:r>
        <w:rPr>
          <w:sz w:val="24"/>
          <w:szCs w:val="24"/>
        </w:rPr>
        <w:t>d. Elaborar la planificación semestral de la asignatura y organizar las sesiones de clases, visionado, discusión y análisis.</w:t>
      </w:r>
    </w:p>
    <w:p w14:paraId="00000024" w14:textId="77777777" w:rsidR="00240475" w:rsidRDefault="00000000">
      <w:pPr>
        <w:spacing w:before="240" w:after="240"/>
        <w:rPr>
          <w:sz w:val="24"/>
          <w:szCs w:val="24"/>
        </w:rPr>
      </w:pPr>
      <w:r>
        <w:rPr>
          <w:sz w:val="24"/>
          <w:szCs w:val="24"/>
        </w:rPr>
        <w:t>e. Diseñar e implementar las actividades de evaluación de acuerdo con los resultados de aprendizaje establecidos para la asignatura.</w:t>
      </w:r>
    </w:p>
    <w:p w14:paraId="00000025" w14:textId="77777777" w:rsidR="00240475" w:rsidRDefault="00000000">
      <w:pPr>
        <w:spacing w:before="240" w:after="240"/>
        <w:rPr>
          <w:sz w:val="24"/>
          <w:szCs w:val="24"/>
        </w:rPr>
      </w:pPr>
      <w:r>
        <w:rPr>
          <w:sz w:val="24"/>
          <w:szCs w:val="24"/>
        </w:rPr>
        <w:t xml:space="preserve">f. Utilizar la plataforma </w:t>
      </w:r>
      <w:proofErr w:type="spellStart"/>
      <w:r>
        <w:rPr>
          <w:sz w:val="24"/>
          <w:szCs w:val="24"/>
        </w:rPr>
        <w:t>Canvas</w:t>
      </w:r>
      <w:proofErr w:type="spellEnd"/>
      <w:r>
        <w:rPr>
          <w:sz w:val="24"/>
          <w:szCs w:val="24"/>
        </w:rPr>
        <w:t xml:space="preserve"> como apoyo a la docencia y participar en las capacitaciones institucionales que correspondan.</w:t>
      </w:r>
    </w:p>
    <w:p w14:paraId="00000026" w14:textId="77777777" w:rsidR="00240475" w:rsidRDefault="00000000">
      <w:pPr>
        <w:spacing w:before="240" w:after="240"/>
        <w:rPr>
          <w:sz w:val="24"/>
          <w:szCs w:val="24"/>
        </w:rPr>
      </w:pPr>
      <w:r>
        <w:rPr>
          <w:sz w:val="24"/>
          <w:szCs w:val="24"/>
        </w:rPr>
        <w:t>g. Participar en reuniones de coordinación, seguimiento y evaluación académica del Diploma.</w:t>
      </w:r>
    </w:p>
    <w:p w14:paraId="00000027" w14:textId="77777777" w:rsidR="00240475" w:rsidRDefault="00000000">
      <w:pPr>
        <w:pStyle w:val="Heading3"/>
        <w:keepNext w:val="0"/>
        <w:keepLines w:val="0"/>
        <w:spacing w:before="280"/>
        <w:rPr>
          <w:b/>
          <w:bCs/>
          <w:color w:val="000000"/>
          <w:sz w:val="24"/>
          <w:szCs w:val="24"/>
        </w:rPr>
      </w:pPr>
      <w:bookmarkStart w:id="6" w:name="_2rbg29wzh6ls" w:colFirst="0" w:colLast="0"/>
      <w:bookmarkEnd w:id="6"/>
      <w:r>
        <w:rPr>
          <w:b/>
          <w:bCs/>
          <w:color w:val="000000"/>
          <w:sz w:val="24"/>
          <w:szCs w:val="24"/>
        </w:rPr>
        <w:t>6. Postulación</w:t>
      </w:r>
    </w:p>
    <w:p w14:paraId="00000028" w14:textId="77777777" w:rsidR="00240475" w:rsidRDefault="00000000">
      <w:pPr>
        <w:pStyle w:val="Heading4"/>
        <w:keepNext w:val="0"/>
        <w:keepLines w:val="0"/>
        <w:spacing w:before="240" w:after="40"/>
        <w:rPr>
          <w:b/>
          <w:bCs/>
          <w:color w:val="000000"/>
        </w:rPr>
      </w:pPr>
      <w:bookmarkStart w:id="7" w:name="_6j2uuxjz0468" w:colFirst="0" w:colLast="0"/>
      <w:bookmarkEnd w:id="7"/>
      <w:r>
        <w:rPr>
          <w:b/>
          <w:bCs/>
          <w:color w:val="000000"/>
        </w:rPr>
        <w:t>6.1. Antecedentes requeridos</w:t>
      </w:r>
    </w:p>
    <w:p w14:paraId="00000029" w14:textId="77777777" w:rsidR="00240475" w:rsidRDefault="00000000">
      <w:pPr>
        <w:spacing w:before="240" w:after="240"/>
        <w:rPr>
          <w:sz w:val="24"/>
          <w:szCs w:val="24"/>
        </w:rPr>
      </w:pPr>
      <w:r>
        <w:rPr>
          <w:sz w:val="24"/>
          <w:szCs w:val="24"/>
        </w:rPr>
        <w:t>El o la postulante deberá presentar:</w:t>
      </w:r>
    </w:p>
    <w:p w14:paraId="0000002A" w14:textId="77777777" w:rsidR="00240475" w:rsidRDefault="00000000">
      <w:pPr>
        <w:spacing w:before="240" w:after="240"/>
        <w:rPr>
          <w:sz w:val="24"/>
          <w:szCs w:val="24"/>
        </w:rPr>
      </w:pPr>
      <w:r>
        <w:rPr>
          <w:sz w:val="24"/>
          <w:szCs w:val="24"/>
        </w:rPr>
        <w:lastRenderedPageBreak/>
        <w:t>a. Currículum Vitae actualizado, incluyendo formación académica, experiencia docente universitaria, investigación, publicaciones y otros antecedentes pertinentes.</w:t>
      </w:r>
    </w:p>
    <w:p w14:paraId="0000002B" w14:textId="77777777" w:rsidR="00240475" w:rsidRDefault="00000000">
      <w:pPr>
        <w:spacing w:before="240" w:after="240"/>
        <w:rPr>
          <w:sz w:val="24"/>
          <w:szCs w:val="24"/>
        </w:rPr>
      </w:pPr>
      <w:r>
        <w:rPr>
          <w:sz w:val="24"/>
          <w:szCs w:val="24"/>
        </w:rPr>
        <w:t>b. Detalle de las asignaturas universitarias impartidas durante los últimos dos años, indicando institución, unidad académica y año de impartición.</w:t>
      </w:r>
    </w:p>
    <w:p w14:paraId="0000002C" w14:textId="77777777" w:rsidR="00240475" w:rsidRDefault="00000000">
      <w:pPr>
        <w:spacing w:before="240" w:after="240"/>
        <w:rPr>
          <w:sz w:val="24"/>
          <w:szCs w:val="24"/>
        </w:rPr>
      </w:pPr>
      <w:r>
        <w:rPr>
          <w:sz w:val="24"/>
          <w:szCs w:val="24"/>
        </w:rPr>
        <w:t>c. Las últimas dos evaluaciones docentes disponibles, internas o externas.</w:t>
      </w:r>
    </w:p>
    <w:p w14:paraId="0000002D" w14:textId="77777777" w:rsidR="00240475" w:rsidRDefault="00000000">
      <w:pPr>
        <w:spacing w:before="240" w:after="240"/>
        <w:rPr>
          <w:sz w:val="24"/>
          <w:szCs w:val="24"/>
        </w:rPr>
      </w:pPr>
      <w:r>
        <w:rPr>
          <w:sz w:val="24"/>
          <w:szCs w:val="24"/>
        </w:rPr>
        <w:t>d. Indicar su disponibilidad horaria en el formulario dispuesto para estos efectos.</w:t>
      </w:r>
    </w:p>
    <w:p w14:paraId="0000002E" w14:textId="77777777" w:rsidR="00240475" w:rsidRDefault="00000000">
      <w:pPr>
        <w:pStyle w:val="Heading3"/>
        <w:keepNext w:val="0"/>
        <w:keepLines w:val="0"/>
        <w:spacing w:before="280"/>
        <w:rPr>
          <w:b/>
          <w:bCs/>
          <w:color w:val="000000"/>
          <w:sz w:val="24"/>
          <w:szCs w:val="24"/>
        </w:rPr>
      </w:pPr>
      <w:bookmarkStart w:id="8" w:name="_vijeq7tdv5y8" w:colFirst="0" w:colLast="0"/>
      <w:bookmarkEnd w:id="8"/>
      <w:r>
        <w:rPr>
          <w:b/>
          <w:bCs/>
          <w:color w:val="000000"/>
          <w:sz w:val="24"/>
          <w:szCs w:val="24"/>
        </w:rPr>
        <w:t>7. Proceso de selección</w:t>
      </w:r>
    </w:p>
    <w:p w14:paraId="0000002F" w14:textId="77777777" w:rsidR="00240475" w:rsidRDefault="00000000">
      <w:pPr>
        <w:pStyle w:val="Heading4"/>
        <w:keepNext w:val="0"/>
        <w:keepLines w:val="0"/>
        <w:spacing w:before="240" w:after="40"/>
        <w:rPr>
          <w:b/>
          <w:bCs/>
          <w:color w:val="000000"/>
        </w:rPr>
      </w:pPr>
      <w:bookmarkStart w:id="9" w:name="_gwa10ke70au0" w:colFirst="0" w:colLast="0"/>
      <w:bookmarkEnd w:id="9"/>
      <w:r>
        <w:rPr>
          <w:b/>
          <w:bCs/>
          <w:color w:val="000000"/>
        </w:rPr>
        <w:t>7.1. Etapas</w:t>
      </w:r>
    </w:p>
    <w:p w14:paraId="00000030" w14:textId="77777777" w:rsidR="00240475" w:rsidRDefault="00000000">
      <w:pPr>
        <w:spacing w:before="240" w:after="240"/>
        <w:rPr>
          <w:sz w:val="24"/>
          <w:szCs w:val="24"/>
        </w:rPr>
      </w:pPr>
      <w:r>
        <w:rPr>
          <w:sz w:val="24"/>
          <w:szCs w:val="24"/>
        </w:rPr>
        <w:t>El proceso contempla las siguientes etapas:</w:t>
      </w:r>
    </w:p>
    <w:p w14:paraId="00000031" w14:textId="77777777" w:rsidR="00240475" w:rsidRDefault="00000000">
      <w:pPr>
        <w:spacing w:before="240" w:after="240"/>
        <w:rPr>
          <w:sz w:val="24"/>
          <w:szCs w:val="24"/>
        </w:rPr>
      </w:pPr>
      <w:r>
        <w:rPr>
          <w:sz w:val="24"/>
          <w:szCs w:val="24"/>
        </w:rPr>
        <w:t xml:space="preserve">a. </w:t>
      </w:r>
      <w:r>
        <w:rPr>
          <w:b/>
          <w:bCs/>
          <w:sz w:val="24"/>
          <w:szCs w:val="24"/>
        </w:rPr>
        <w:t>Admisibilidad.</w:t>
      </w:r>
      <w:r>
        <w:rPr>
          <w:sz w:val="24"/>
          <w:szCs w:val="24"/>
        </w:rPr>
        <w:t xml:space="preserve"> Se verificará el cumplimiento de los requisitos y la presentación de todos los antecedentes solicitados.</w:t>
      </w:r>
    </w:p>
    <w:p w14:paraId="00000032" w14:textId="77777777" w:rsidR="00240475" w:rsidRDefault="00000000">
      <w:pPr>
        <w:spacing w:before="240" w:after="240"/>
        <w:rPr>
          <w:sz w:val="24"/>
          <w:szCs w:val="24"/>
        </w:rPr>
      </w:pPr>
      <w:r>
        <w:rPr>
          <w:sz w:val="24"/>
          <w:szCs w:val="24"/>
        </w:rPr>
        <w:t xml:space="preserve">b. </w:t>
      </w:r>
      <w:r>
        <w:rPr>
          <w:b/>
          <w:bCs/>
          <w:sz w:val="24"/>
          <w:szCs w:val="24"/>
        </w:rPr>
        <w:t>Evaluación de antecedentes académicos.</w:t>
      </w:r>
      <w:r>
        <w:rPr>
          <w:sz w:val="24"/>
          <w:szCs w:val="24"/>
        </w:rPr>
        <w:t xml:space="preserve"> Se analizará la formación, experiencia docente, trayectoria académica y pertinencia de los antecedentes del postulante respecto de la asignatura.</w:t>
      </w:r>
    </w:p>
    <w:p w14:paraId="00000033" w14:textId="77777777" w:rsidR="00240475" w:rsidRDefault="00000000">
      <w:pPr>
        <w:spacing w:before="240" w:after="240"/>
        <w:rPr>
          <w:sz w:val="24"/>
          <w:szCs w:val="24"/>
        </w:rPr>
      </w:pPr>
      <w:r>
        <w:rPr>
          <w:sz w:val="24"/>
          <w:szCs w:val="24"/>
        </w:rPr>
        <w:t xml:space="preserve">c. </w:t>
      </w:r>
      <w:r>
        <w:rPr>
          <w:b/>
          <w:bCs/>
          <w:sz w:val="24"/>
          <w:szCs w:val="24"/>
        </w:rPr>
        <w:t>Entrevista.</w:t>
      </w:r>
      <w:r>
        <w:rPr>
          <w:sz w:val="24"/>
          <w:szCs w:val="24"/>
        </w:rPr>
        <w:t xml:space="preserve"> Los postulantes preseleccionados participarán en una entrevista remota o presencial orientada a profundizar en su trayectoria, aproximación académica al cine, experiencia docente y capacidad para asumir el programa establecido para la asignatura.</w:t>
      </w:r>
    </w:p>
    <w:p w14:paraId="00000034" w14:textId="77777777" w:rsidR="00240475" w:rsidRDefault="00000000">
      <w:pPr>
        <w:spacing w:before="240" w:after="240"/>
        <w:rPr>
          <w:sz w:val="24"/>
          <w:szCs w:val="24"/>
        </w:rPr>
      </w:pPr>
      <w:r>
        <w:rPr>
          <w:sz w:val="24"/>
          <w:szCs w:val="24"/>
        </w:rPr>
        <w:t xml:space="preserve">d. </w:t>
      </w:r>
      <w:r>
        <w:rPr>
          <w:b/>
          <w:bCs/>
          <w:sz w:val="24"/>
          <w:szCs w:val="24"/>
        </w:rPr>
        <w:t>Selección.</w:t>
      </w:r>
      <w:r>
        <w:rPr>
          <w:sz w:val="24"/>
          <w:szCs w:val="24"/>
        </w:rPr>
        <w:t xml:space="preserve"> El Comité seleccionará al docente de acuerdo con los antecedentes reunidos durante el proceso y las ponderaciones establecidas en estas bases.</w:t>
      </w:r>
    </w:p>
    <w:p w14:paraId="00000035" w14:textId="77777777" w:rsidR="00240475" w:rsidRDefault="00000000">
      <w:pPr>
        <w:pStyle w:val="Heading4"/>
        <w:keepNext w:val="0"/>
        <w:keepLines w:val="0"/>
        <w:spacing w:before="240" w:after="40"/>
        <w:rPr>
          <w:b/>
          <w:bCs/>
          <w:color w:val="000000"/>
        </w:rPr>
      </w:pPr>
      <w:bookmarkStart w:id="10" w:name="_cb897dbtzbu3" w:colFirst="0" w:colLast="0"/>
      <w:bookmarkEnd w:id="10"/>
      <w:r>
        <w:rPr>
          <w:b/>
          <w:bCs/>
          <w:color w:val="000000"/>
        </w:rPr>
        <w:t>7.2. Criterios de evaluación y ponderaciones</w:t>
      </w:r>
    </w:p>
    <w:p w14:paraId="00000036" w14:textId="77777777" w:rsidR="00240475" w:rsidRDefault="00000000">
      <w:pPr>
        <w:spacing w:before="240" w:after="240"/>
        <w:rPr>
          <w:b/>
          <w:bCs/>
          <w:sz w:val="24"/>
          <w:szCs w:val="24"/>
        </w:rPr>
      </w:pPr>
      <w:r>
        <w:rPr>
          <w:b/>
          <w:bCs/>
          <w:sz w:val="24"/>
          <w:szCs w:val="24"/>
        </w:rPr>
        <w:t>Currículum Vitae y trayectoria académica pertinente: 70 %</w:t>
      </w:r>
    </w:p>
    <w:p w14:paraId="00000037" w14:textId="77777777" w:rsidR="00240475" w:rsidRDefault="00000000">
      <w:pPr>
        <w:spacing w:before="240" w:after="240"/>
        <w:rPr>
          <w:sz w:val="24"/>
          <w:szCs w:val="24"/>
        </w:rPr>
      </w:pPr>
      <w:r>
        <w:rPr>
          <w:sz w:val="24"/>
          <w:szCs w:val="24"/>
        </w:rPr>
        <w:t>Se considerará la formación académica, experiencia docente universitaria, trayectoria de investigación o producción académica, evaluaciones docentes y correspondencia entre los antecedentes del postulante y la orientación del curso.</w:t>
      </w:r>
    </w:p>
    <w:p w14:paraId="00000038" w14:textId="77777777" w:rsidR="00240475" w:rsidRDefault="00000000">
      <w:pPr>
        <w:spacing w:before="240" w:after="240"/>
        <w:rPr>
          <w:b/>
          <w:bCs/>
          <w:sz w:val="24"/>
          <w:szCs w:val="24"/>
        </w:rPr>
      </w:pPr>
      <w:r>
        <w:rPr>
          <w:b/>
          <w:bCs/>
          <w:sz w:val="24"/>
          <w:szCs w:val="24"/>
        </w:rPr>
        <w:t>Entrevista personal: 30 %</w:t>
      </w:r>
    </w:p>
    <w:p w14:paraId="00000039" w14:textId="77777777" w:rsidR="00240475" w:rsidRDefault="00000000">
      <w:pPr>
        <w:spacing w:before="240" w:after="240"/>
        <w:rPr>
          <w:sz w:val="24"/>
          <w:szCs w:val="24"/>
        </w:rPr>
      </w:pPr>
      <w:r>
        <w:rPr>
          <w:sz w:val="24"/>
          <w:szCs w:val="24"/>
        </w:rPr>
        <w:t>Se evaluará la experiencia docente, el dominio académico del campo, la aproximación al programa del curso, la capacidad para trabajar con estudiantes provenientes de distintas carreras y la disposición para participar en el desarrollo académico del Diploma.</w:t>
      </w:r>
    </w:p>
    <w:p w14:paraId="0000003A" w14:textId="77777777" w:rsidR="00240475" w:rsidRDefault="00000000">
      <w:pPr>
        <w:spacing w:before="240" w:after="240"/>
        <w:rPr>
          <w:b/>
          <w:bCs/>
          <w:sz w:val="24"/>
          <w:szCs w:val="24"/>
        </w:rPr>
      </w:pPr>
      <w:r>
        <w:rPr>
          <w:b/>
          <w:bCs/>
          <w:sz w:val="24"/>
          <w:szCs w:val="24"/>
        </w:rPr>
        <w:t>TOTAL: 100 %</w:t>
      </w:r>
    </w:p>
    <w:p w14:paraId="0000003B" w14:textId="77777777" w:rsidR="00240475" w:rsidRDefault="00000000">
      <w:pPr>
        <w:pStyle w:val="Heading3"/>
        <w:keepNext w:val="0"/>
        <w:keepLines w:val="0"/>
        <w:spacing w:before="280"/>
        <w:rPr>
          <w:b/>
          <w:bCs/>
          <w:color w:val="000000"/>
          <w:sz w:val="24"/>
          <w:szCs w:val="24"/>
        </w:rPr>
      </w:pPr>
      <w:bookmarkStart w:id="11" w:name="_lo14lz5g91li" w:colFirst="0" w:colLast="0"/>
      <w:bookmarkEnd w:id="11"/>
      <w:r>
        <w:rPr>
          <w:b/>
          <w:bCs/>
          <w:color w:val="000000"/>
          <w:sz w:val="24"/>
          <w:szCs w:val="24"/>
        </w:rPr>
        <w:lastRenderedPageBreak/>
        <w:t>8. Condiciones académicas y contractuales</w:t>
      </w:r>
    </w:p>
    <w:p w14:paraId="0000003C" w14:textId="77777777" w:rsidR="00240475" w:rsidRDefault="00000000">
      <w:pPr>
        <w:spacing w:before="240" w:after="240"/>
        <w:rPr>
          <w:sz w:val="24"/>
          <w:szCs w:val="24"/>
        </w:rPr>
      </w:pPr>
      <w:r>
        <w:rPr>
          <w:sz w:val="24"/>
          <w:szCs w:val="24"/>
        </w:rPr>
        <w:t xml:space="preserve">El curso </w:t>
      </w:r>
      <w:r>
        <w:rPr>
          <w:b/>
          <w:bCs/>
          <w:sz w:val="24"/>
          <w:szCs w:val="24"/>
        </w:rPr>
        <w:t>Teoría y estética del cine</w:t>
      </w:r>
      <w:r>
        <w:rPr>
          <w:sz w:val="24"/>
          <w:szCs w:val="24"/>
        </w:rPr>
        <w:t xml:space="preserve"> será impartido durante el primer semestre de 2027.</w:t>
      </w:r>
    </w:p>
    <w:p w14:paraId="0000003D" w14:textId="77777777" w:rsidR="00240475" w:rsidRDefault="00000000">
      <w:pPr>
        <w:spacing w:before="240" w:after="240"/>
        <w:rPr>
          <w:sz w:val="24"/>
          <w:szCs w:val="24"/>
        </w:rPr>
      </w:pPr>
      <w:r>
        <w:rPr>
          <w:sz w:val="24"/>
          <w:szCs w:val="24"/>
        </w:rPr>
        <w:t>Los honorarios serán definidos de acuerdo con la categorización del Currículum Vitae normalizado para profesores por hora de la Universidad Diego Portales.</w:t>
      </w:r>
    </w:p>
    <w:p w14:paraId="0000003E" w14:textId="77777777" w:rsidR="00240475" w:rsidRDefault="00000000">
      <w:pPr>
        <w:spacing w:before="240" w:after="240"/>
        <w:rPr>
          <w:sz w:val="24"/>
          <w:szCs w:val="24"/>
        </w:rPr>
      </w:pPr>
      <w:r>
        <w:rPr>
          <w:sz w:val="24"/>
          <w:szCs w:val="24"/>
        </w:rPr>
        <w:t>La adjudicación del concurso corresponde exclusivamente a la docencia de la asignatura durante el período señalado y no implica continuidad automática en versiones posteriores del Diploma.</w:t>
      </w:r>
    </w:p>
    <w:p w14:paraId="0000003F" w14:textId="77777777" w:rsidR="00240475" w:rsidRDefault="00000000">
      <w:pPr>
        <w:pStyle w:val="Heading3"/>
        <w:keepNext w:val="0"/>
        <w:keepLines w:val="0"/>
        <w:spacing w:before="280"/>
        <w:rPr>
          <w:b/>
          <w:bCs/>
          <w:color w:val="000000"/>
          <w:sz w:val="24"/>
          <w:szCs w:val="24"/>
        </w:rPr>
      </w:pPr>
      <w:bookmarkStart w:id="12" w:name="_rj8yvwun0ycq" w:colFirst="0" w:colLast="0"/>
      <w:bookmarkEnd w:id="12"/>
      <w:r>
        <w:rPr>
          <w:b/>
          <w:bCs/>
          <w:color w:val="000000"/>
          <w:sz w:val="24"/>
          <w:szCs w:val="24"/>
        </w:rPr>
        <w:t>9. Envío de postulaciones y plazos</w:t>
      </w:r>
    </w:p>
    <w:p w14:paraId="00000040" w14:textId="77777777" w:rsidR="00240475" w:rsidRDefault="00000000">
      <w:pPr>
        <w:spacing w:before="240" w:after="240"/>
        <w:rPr>
          <w:sz w:val="24"/>
          <w:szCs w:val="24"/>
        </w:rPr>
      </w:pPr>
      <w:r>
        <w:rPr>
          <w:sz w:val="24"/>
          <w:szCs w:val="24"/>
        </w:rPr>
        <w:t xml:space="preserve">a. Las postulaciones deberán enviarse únicamente al correo estudiosgenerales@mail.udp.cl indicando en el asunto </w:t>
      </w:r>
      <w:r>
        <w:rPr>
          <w:b/>
          <w:bCs/>
          <w:sz w:val="24"/>
          <w:szCs w:val="24"/>
        </w:rPr>
        <w:t>“Postulación Teoría y estética del cine 2027”</w:t>
      </w:r>
      <w:r>
        <w:rPr>
          <w:sz w:val="24"/>
          <w:szCs w:val="24"/>
        </w:rPr>
        <w:t>.</w:t>
      </w:r>
    </w:p>
    <w:p w14:paraId="00000041" w14:textId="77777777" w:rsidR="00240475" w:rsidRDefault="00000000">
      <w:pPr>
        <w:spacing w:before="240" w:after="240"/>
        <w:rPr>
          <w:sz w:val="24"/>
          <w:szCs w:val="24"/>
        </w:rPr>
      </w:pPr>
      <w:r>
        <w:rPr>
          <w:sz w:val="24"/>
          <w:szCs w:val="24"/>
        </w:rPr>
        <w:t>b. Las postulaciones se recibirán hasta el día 22 de septiembre a las 18:00 horas.</w:t>
      </w:r>
    </w:p>
    <w:p w14:paraId="00000042" w14:textId="77777777" w:rsidR="00240475" w:rsidRDefault="00000000">
      <w:pPr>
        <w:spacing w:before="240" w:after="240"/>
        <w:rPr>
          <w:sz w:val="24"/>
          <w:szCs w:val="24"/>
        </w:rPr>
      </w:pPr>
      <w:r>
        <w:rPr>
          <w:sz w:val="24"/>
          <w:szCs w:val="24"/>
        </w:rPr>
        <w:t>c. La evaluación de antecedentes se realizará entre el 23 y el 30 de septiembre.</w:t>
      </w:r>
    </w:p>
    <w:p w14:paraId="00000043" w14:textId="77777777" w:rsidR="00240475" w:rsidRDefault="00000000">
      <w:pPr>
        <w:spacing w:before="240" w:after="240"/>
        <w:rPr>
          <w:sz w:val="24"/>
          <w:szCs w:val="24"/>
        </w:rPr>
      </w:pPr>
      <w:r>
        <w:rPr>
          <w:sz w:val="24"/>
          <w:szCs w:val="24"/>
        </w:rPr>
        <w:t>d. Las entrevistas a postulantes preseleccionados se realizarán entre el 5 y 9 de octubre.</w:t>
      </w:r>
    </w:p>
    <w:p w14:paraId="00000044" w14:textId="77777777" w:rsidR="00240475" w:rsidRDefault="00000000">
      <w:pPr>
        <w:spacing w:before="240" w:after="240"/>
        <w:rPr>
          <w:sz w:val="24"/>
          <w:szCs w:val="24"/>
        </w:rPr>
      </w:pPr>
      <w:r>
        <w:rPr>
          <w:sz w:val="24"/>
          <w:szCs w:val="24"/>
        </w:rPr>
        <w:t>e. Los resultados serán comunicados durante la última semana de octubre.</w:t>
      </w:r>
    </w:p>
    <w:p w14:paraId="00000045" w14:textId="77777777" w:rsidR="00240475" w:rsidRDefault="00000000">
      <w:pPr>
        <w:spacing w:before="240" w:after="240"/>
        <w:rPr>
          <w:sz w:val="24"/>
          <w:szCs w:val="24"/>
        </w:rPr>
      </w:pPr>
      <w:r>
        <w:rPr>
          <w:sz w:val="24"/>
          <w:szCs w:val="24"/>
        </w:rPr>
        <w:t>f. El docente seleccionado deberá participar durante el segundo semestre de 2026 en breves instancias de coordinación y preparación académica requeridas para la implementación del curso.</w:t>
      </w:r>
    </w:p>
    <w:p w14:paraId="00000046" w14:textId="77777777" w:rsidR="00240475" w:rsidRDefault="00000000">
      <w:pPr>
        <w:spacing w:before="240" w:after="240"/>
        <w:rPr>
          <w:sz w:val="24"/>
          <w:szCs w:val="24"/>
        </w:rPr>
      </w:pPr>
      <w:r>
        <w:rPr>
          <w:sz w:val="24"/>
          <w:szCs w:val="24"/>
        </w:rPr>
        <w:t>El Comité de Selección podrá solicitar antecedentes adicionales cuando resulte necesario para la evaluación de las postulaciones.</w:t>
      </w:r>
    </w:p>
    <w:p w14:paraId="00000047" w14:textId="77777777" w:rsidR="00240475" w:rsidRDefault="00000000">
      <w:pPr>
        <w:spacing w:before="240" w:after="240"/>
        <w:rPr>
          <w:sz w:val="24"/>
          <w:szCs w:val="24"/>
        </w:rPr>
      </w:pPr>
      <w:r>
        <w:rPr>
          <w:sz w:val="24"/>
          <w:szCs w:val="24"/>
        </w:rPr>
        <w:t>Dentro del marco de la Ley 21.015 sobre inclusión laboral, todos los procesos de selección de la Universidad Diego Portales se encuentran abiertos a la postulación de personas en situación de discapacidad. Los y las postulantes podrán informar si requieren ajustes, recursos de apoyo o condiciones de accesibilidad para participar en las distintas etapas del proceso.</w:t>
      </w:r>
    </w:p>
    <w:p w14:paraId="00000048" w14:textId="77777777" w:rsidR="00240475" w:rsidRDefault="00000000">
      <w:pPr>
        <w:spacing w:before="240" w:after="240"/>
        <w:rPr>
          <w:sz w:val="24"/>
          <w:szCs w:val="24"/>
        </w:rPr>
      </w:pPr>
      <w:r>
        <w:rPr>
          <w:sz w:val="24"/>
          <w:szCs w:val="24"/>
        </w:rPr>
        <w:t>La participación en el concurso supone la aceptación de las presentes bases y de sus resultados.</w:t>
      </w:r>
    </w:p>
    <w:p w14:paraId="00000049" w14:textId="77777777" w:rsidR="00240475" w:rsidRDefault="00240475">
      <w:pPr>
        <w:rPr>
          <w:sz w:val="24"/>
          <w:szCs w:val="24"/>
        </w:rPr>
      </w:pPr>
    </w:p>
    <w:sectPr w:rsidR="00240475">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F167E7" w14:textId="77777777" w:rsidR="001F28C5" w:rsidRDefault="001F28C5">
      <w:pPr>
        <w:spacing w:line="240" w:lineRule="auto"/>
      </w:pPr>
      <w:r>
        <w:separator/>
      </w:r>
    </w:p>
  </w:endnote>
  <w:endnote w:type="continuationSeparator" w:id="0">
    <w:p w14:paraId="61531F5E" w14:textId="77777777" w:rsidR="001F28C5" w:rsidRDefault="001F28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077AC90E-8A82-4343-9764-EF3B06B65168}"/>
    <w:embedBold r:id="rId2" w:fontKey="{83F50B99-681E-2E44-9511-60DFCB73F641}"/>
    <w:embedItalic r:id="rId3" w:fontKey="{F840853E-C3AA-A44C-8828-374FACF67158}"/>
  </w:font>
  <w:font w:name="Times New Roman">
    <w:panose1 w:val="02020603050405020304"/>
    <w:charset w:val="00"/>
    <w:family w:val="roman"/>
    <w:pitch w:val="variable"/>
    <w:sig w:usb0="E0002EFF" w:usb1="C000785B" w:usb2="00000009" w:usb3="00000000" w:csb0="000001FF" w:csb1="00000000"/>
    <w:embedRegular r:id="rId4" w:fontKey="{75188AAD-F148-2147-8F1C-A915AC4C4388}"/>
  </w:font>
  <w:font w:name="Calibri">
    <w:panose1 w:val="020F0502020204030204"/>
    <w:charset w:val="00"/>
    <w:family w:val="swiss"/>
    <w:pitch w:val="variable"/>
    <w:sig w:usb0="E4002EFF" w:usb1="C200247B" w:usb2="00000009" w:usb3="00000000" w:csb0="000001FF" w:csb1="00000000"/>
    <w:embedRegular r:id="rId5" w:fontKey="{E411FDCF-56A3-F44F-A9B3-0136B07E9890}"/>
  </w:font>
  <w:font w:name="Cambria">
    <w:panose1 w:val="02040503050406030204"/>
    <w:charset w:val="00"/>
    <w:family w:val="roman"/>
    <w:pitch w:val="variable"/>
    <w:sig w:usb0="E00006FF" w:usb1="420024FF" w:usb2="02000000" w:usb3="00000000" w:csb0="0000019F" w:csb1="00000000"/>
    <w:embedRegular r:id="rId6" w:fontKey="{75E1FDB1-2CFE-E143-AB24-9808F9D857C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FD8488" w14:textId="77777777" w:rsidR="001F28C5" w:rsidRDefault="001F28C5">
      <w:pPr>
        <w:spacing w:line="240" w:lineRule="auto"/>
      </w:pPr>
      <w:r>
        <w:separator/>
      </w:r>
    </w:p>
  </w:footnote>
  <w:footnote w:type="continuationSeparator" w:id="0">
    <w:p w14:paraId="231824D2" w14:textId="77777777" w:rsidR="001F28C5" w:rsidRDefault="001F28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4A" w14:textId="77353214" w:rsidR="00240475" w:rsidRDefault="00000000">
    <w:pPr>
      <w:jc w:val="right"/>
    </w:pPr>
    <w:r>
      <w:fldChar w:fldCharType="begin"/>
    </w:r>
    <w:r>
      <w:instrText>PAGE</w:instrText>
    </w:r>
    <w:r>
      <w:fldChar w:fldCharType="separate"/>
    </w:r>
    <w:r w:rsidR="001675C9">
      <w:rPr>
        <w:noProof/>
      </w:rPr>
      <w:t>1</w:t>
    </w:r>
    <w:r>
      <w:fldChar w:fldCharType="end"/>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475"/>
    <w:rsid w:val="001675C9"/>
    <w:rsid w:val="001F28C5"/>
    <w:rsid w:val="00240475"/>
    <w:rsid w:val="002E0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2517D"/>
  <w15:docId w15:val="{6F47F8EF-7BD1-DB44-AB78-2B164DDDC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1375</Words>
  <Characters>7838</Characters>
  <Application>Microsoft Office Word</Application>
  <DocSecurity>0</DocSecurity>
  <Lines>65</Lines>
  <Paragraphs>18</Paragraphs>
  <ScaleCrop>false</ScaleCrop>
  <Company/>
  <LinksUpToDate>false</LinksUpToDate>
  <CharactersWithSpaces>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Alejandro Arturo Martínez Rodríguez</cp:lastModifiedBy>
  <cp:revision>2</cp:revision>
  <dcterms:created xsi:type="dcterms:W3CDTF">2026-09-11T16:31:00Z</dcterms:created>
  <dcterms:modified xsi:type="dcterms:W3CDTF">2026-09-11T16:31:00Z</dcterms:modified>
</cp:coreProperties>
</file>